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F6" w:rsidRDefault="005336F6" w:rsidP="001E508F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56" w:type="dxa"/>
        <w:tblInd w:w="-4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5336F6" w:rsidRPr="009F61C1" w:rsidTr="00291C19">
        <w:tc>
          <w:tcPr>
            <w:tcW w:w="4484" w:type="dxa"/>
            <w:tcBorders>
              <w:bottom w:val="single" w:sz="4" w:space="0" w:color="auto"/>
            </w:tcBorders>
          </w:tcPr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bookmarkStart w:id="0" w:name="bookmark0"/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Башкортостан РеспубликаҺы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илеш районы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</w:t>
            </w: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/>
              </w:rPr>
              <w:t>ЫНЫҢ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КАРАБАШ ауыл советы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336F6" w:rsidRPr="004D4FB5" w:rsidRDefault="005336F6" w:rsidP="00291C19">
            <w:pPr>
              <w:spacing w:before="120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23925"/>
                  <wp:effectExtent l="0" t="0" r="0" b="9525"/>
                  <wp:docPr id="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КАРАБАШЕВСКИЙ сельсовет 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муниципальнОГО районА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5336F6" w:rsidRPr="004D4FB5" w:rsidRDefault="005336F6" w:rsidP="00291C1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4D4FB5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</w:tc>
      </w:tr>
    </w:tbl>
    <w:p w:rsidR="005336F6" w:rsidRPr="00AB6E20" w:rsidRDefault="005336F6" w:rsidP="005336F6">
      <w:pPr>
        <w:tabs>
          <w:tab w:val="left" w:pos="1185"/>
          <w:tab w:val="center" w:pos="5037"/>
          <w:tab w:val="left" w:pos="7305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F61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E20">
        <w:rPr>
          <w:rFonts w:ascii="Times New Roman" w:eastAsia="Times New Roman" w:hAnsi="Times New Roman"/>
          <w:b/>
          <w:sz w:val="26"/>
          <w:szCs w:val="26"/>
        </w:rPr>
        <w:t xml:space="preserve">КАРАР              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</w:t>
      </w:r>
      <w:r w:rsidRPr="00AB6E20">
        <w:rPr>
          <w:rFonts w:ascii="Times New Roman" w:eastAsia="Times New Roman" w:hAnsi="Times New Roman"/>
          <w:b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</w:t>
      </w:r>
      <w:r w:rsidRPr="00AB6E20">
        <w:rPr>
          <w:rFonts w:ascii="Times New Roman" w:eastAsia="Times New Roman" w:hAnsi="Times New Roman"/>
          <w:b/>
          <w:sz w:val="26"/>
          <w:szCs w:val="26"/>
        </w:rPr>
        <w:t xml:space="preserve">  РЕШЕНИЕ</w:t>
      </w:r>
      <w:r w:rsidRPr="00AB6E20">
        <w:rPr>
          <w:rFonts w:ascii="Times New Roman" w:eastAsia="Times New Roman" w:hAnsi="Times New Roman"/>
          <w:b/>
          <w:sz w:val="26"/>
          <w:szCs w:val="26"/>
        </w:rPr>
        <w:tab/>
      </w:r>
      <w:bookmarkEnd w:id="0"/>
    </w:p>
    <w:p w:rsidR="001E508F" w:rsidRDefault="00C45292" w:rsidP="001E508F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1E508F">
        <w:rPr>
          <w:rFonts w:ascii="Times New Roman" w:hAnsi="Times New Roman" w:cs="Times New Roman"/>
          <w:b/>
          <w:sz w:val="28"/>
          <w:szCs w:val="28"/>
        </w:rPr>
        <w:t>изменений в п</w:t>
      </w:r>
      <w:r w:rsidR="001E508F"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1E508F" w:rsidRPr="00DC7702">
        <w:rPr>
          <w:rFonts w:ascii="Times New Roman" w:hAnsi="Times New Roman" w:cs="Times New Roman"/>
          <w:b/>
          <w:sz w:val="28"/>
          <w:szCs w:val="28"/>
        </w:rPr>
        <w:t>Карабашевский</w:t>
      </w:r>
      <w:proofErr w:type="spellEnd"/>
      <w:r w:rsidR="001E508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1E508F" w:rsidRPr="00DC77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50848" w:rsidRDefault="001E508F" w:rsidP="001E508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DC77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45292" w:rsidRDefault="00C45292" w:rsidP="00450848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</w:p>
    <w:p w:rsidR="00450848" w:rsidRDefault="00CF73FB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A84FBC">
        <w:rPr>
          <w:rFonts w:ascii="Times New Roman" w:hAnsi="Times New Roman" w:cs="Times New Roman"/>
          <w:sz w:val="28"/>
          <w:szCs w:val="28"/>
        </w:rPr>
        <w:t xml:space="preserve"> </w:t>
      </w:r>
      <w:r w:rsidR="00C45292">
        <w:rPr>
          <w:rFonts w:ascii="Times New Roman" w:hAnsi="Times New Roman" w:cs="Times New Roman"/>
          <w:sz w:val="28"/>
          <w:szCs w:val="28"/>
        </w:rPr>
        <w:t>31, 32</w:t>
      </w:r>
      <w:r w:rsidR="00450848" w:rsidRPr="0045084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C45292">
        <w:rPr>
          <w:rFonts w:ascii="Times New Roman" w:hAnsi="Times New Roman" w:cs="Times New Roman"/>
          <w:sz w:val="28"/>
          <w:szCs w:val="28"/>
        </w:rPr>
        <w:t>с учетом результатов п</w:t>
      </w:r>
      <w:r w:rsidR="001E508F">
        <w:rPr>
          <w:rFonts w:ascii="Times New Roman" w:hAnsi="Times New Roman" w:cs="Times New Roman"/>
          <w:sz w:val="28"/>
          <w:szCs w:val="28"/>
        </w:rPr>
        <w:t>убличных слушаний, проведенных 20.05.2020 г.</w:t>
      </w:r>
      <w:r w:rsidR="00450848" w:rsidRPr="00450848">
        <w:rPr>
          <w:rFonts w:ascii="Times New Roman" w:hAnsi="Times New Roman" w:cs="Times New Roman"/>
          <w:sz w:val="28"/>
          <w:szCs w:val="28"/>
        </w:rPr>
        <w:t xml:space="preserve">, </w:t>
      </w:r>
      <w:r w:rsidR="00C4529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E508F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C45292" w:rsidRPr="00C452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5292" w:rsidRPr="00C4529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C45292" w:rsidRPr="00C4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45292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50848" w:rsidRPr="00450848">
        <w:rPr>
          <w:rFonts w:ascii="Times New Roman" w:hAnsi="Times New Roman" w:cs="Times New Roman"/>
          <w:sz w:val="28"/>
          <w:szCs w:val="28"/>
        </w:rPr>
        <w:t>:</w:t>
      </w:r>
    </w:p>
    <w:p w:rsidR="00C45292" w:rsidRDefault="001E508F" w:rsidP="00C45292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</w:t>
      </w:r>
      <w:r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26C">
        <w:rPr>
          <w:rFonts w:ascii="Times New Roman" w:hAnsi="Times New Roman" w:cs="Times New Roman"/>
          <w:sz w:val="28"/>
          <w:szCs w:val="28"/>
        </w:rPr>
        <w:t>Илишевски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утвержденных решением Совета </w:t>
      </w:r>
      <w:r w:rsidRPr="001042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26C">
        <w:rPr>
          <w:rFonts w:ascii="Times New Roman" w:hAnsi="Times New Roman" w:cs="Times New Roman"/>
          <w:sz w:val="28"/>
          <w:szCs w:val="28"/>
        </w:rPr>
        <w:t>Илишевски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34-1 от 06.09.2019 г.</w:t>
      </w:r>
    </w:p>
    <w:p w:rsidR="001E508F" w:rsidRDefault="001E508F" w:rsidP="001E508F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территориальную зону</w:t>
      </w:r>
      <w:r w:rsidRPr="001E508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02:27:120503:11, площадью 26760 кв.м. с зоны «Ж-1» - жилые зоны на зону «П-1» - зона смешанного размещения производственных и коммунально-складских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8F" w:rsidRDefault="001E508F" w:rsidP="001E508F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территориальную зону</w:t>
      </w:r>
      <w:r w:rsidRPr="001E508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02:27:120704:54, площадью 46375 кв.м. с зоны «ОД-1» - общественно-деловые зоны на зону «П-1» - зона смешанного размещения производственных и коммунально-складских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8F" w:rsidRDefault="001E508F" w:rsidP="001E508F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территориальную зону</w:t>
      </w:r>
      <w:r w:rsidRPr="001E508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02:27:120501:144, площадью 12409 кв.м. с зоны «Ж-1» - жилые зоны на зону «СП-1» - зона кладбищ, мемориальных парков, крематориев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8F" w:rsidRDefault="001E508F" w:rsidP="001E508F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территориальную зону</w:t>
      </w:r>
      <w:r w:rsidRPr="001E508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02:27:120701:231, площадью 16593 кв.м. с зоны «Ж-1» - жилые зоны на зону «СП-1» - зона кладбищ, мемориальных парков, крематориев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8F" w:rsidRDefault="001E508F" w:rsidP="001E508F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территориальную зону</w:t>
      </w:r>
      <w:r w:rsidRPr="001E508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02:27:120901:151, площадью 48263 кв.м. с зоны «Ж-1» - жилые зоны на зону «СП-1» - зона кладбищ, мемориальных парков, крематориев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8F" w:rsidRDefault="001E508F" w:rsidP="001E508F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8F">
        <w:rPr>
          <w:rFonts w:ascii="Times New Roman" w:hAnsi="Times New Roman" w:cs="Times New Roman"/>
          <w:sz w:val="28"/>
          <w:szCs w:val="28"/>
        </w:rPr>
        <w:lastRenderedPageBreak/>
        <w:t>Градостроительные регламенты жилых зон (Ж-1) в части предельных параметров разрешенного строительства, реконструкции объектов капитального строительства:</w:t>
      </w:r>
    </w:p>
    <w:p w:rsidR="001E508F" w:rsidRDefault="001E508F" w:rsidP="002E162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08F">
        <w:rPr>
          <w:rFonts w:ascii="Times New Roman" w:hAnsi="Times New Roman" w:cs="Times New Roman"/>
          <w:sz w:val="28"/>
          <w:szCs w:val="28"/>
        </w:rPr>
        <w:t>площадь земельного участка для вида разрешенного использования «для ведения личного подсобного хозяйства» (минимальная / максимальная (кв.м.) – 1000 /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508F">
        <w:rPr>
          <w:rFonts w:ascii="Times New Roman" w:hAnsi="Times New Roman" w:cs="Times New Roman"/>
          <w:sz w:val="28"/>
          <w:szCs w:val="28"/>
        </w:rPr>
        <w:t>000;</w:t>
      </w:r>
    </w:p>
    <w:p w:rsidR="001E508F" w:rsidRDefault="001E508F" w:rsidP="002E162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08F">
        <w:rPr>
          <w:rFonts w:ascii="Times New Roman" w:hAnsi="Times New Roman" w:cs="Times New Roman"/>
          <w:sz w:val="28"/>
          <w:szCs w:val="28"/>
        </w:rPr>
        <w:t>ширина земельного участка по уличному фронту для вида разрешенного использования «для ведения личного подсобного хозяйства» (минимальная / максимальная (м.) – 20 / 50;</w:t>
      </w:r>
    </w:p>
    <w:p w:rsidR="001E508F" w:rsidRDefault="001E508F" w:rsidP="002E1621">
      <w:pPr>
        <w:pStyle w:val="a3"/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08F">
        <w:rPr>
          <w:rFonts w:ascii="Times New Roman" w:hAnsi="Times New Roman" w:cs="Times New Roman"/>
          <w:sz w:val="28"/>
          <w:szCs w:val="28"/>
        </w:rPr>
        <w:t>длина (глубина) земельного участка для вида разрешенного использования «для ведения личного подсобного хозяйства» (минимальная / максимальная (м.) – 50 / 200;</w:t>
      </w:r>
    </w:p>
    <w:p w:rsidR="002E1621" w:rsidRDefault="002E1621" w:rsidP="002E1621">
      <w:pPr>
        <w:pStyle w:val="a3"/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E1621">
        <w:rPr>
          <w:rFonts w:ascii="Times New Roman" w:hAnsi="Times New Roman" w:cs="Times New Roman"/>
          <w:sz w:val="28"/>
          <w:szCs w:val="28"/>
        </w:rPr>
        <w:t>Градостроительные регламенты производственных зон (П-1 и П-2) в части предельных параметров разрешенного строительства, реконструкции объектов капитального строительства:</w:t>
      </w:r>
    </w:p>
    <w:p w:rsidR="002E1621" w:rsidRDefault="002E1621" w:rsidP="002E1621">
      <w:pPr>
        <w:pStyle w:val="a3"/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621">
        <w:rPr>
          <w:rFonts w:ascii="Times New Roman" w:hAnsi="Times New Roman" w:cs="Times New Roman"/>
          <w:sz w:val="28"/>
          <w:szCs w:val="28"/>
        </w:rPr>
        <w:t>площадь земельного участка (минимальная / максимальная (кв.м.) – не регламентируется / 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621">
        <w:rPr>
          <w:rFonts w:ascii="Times New Roman" w:hAnsi="Times New Roman" w:cs="Times New Roman"/>
          <w:sz w:val="28"/>
          <w:szCs w:val="28"/>
        </w:rPr>
        <w:t>000;</w:t>
      </w:r>
    </w:p>
    <w:p w:rsidR="002E1621" w:rsidRDefault="002E1621" w:rsidP="002E1621">
      <w:pPr>
        <w:pStyle w:val="a3"/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621">
        <w:rPr>
          <w:rFonts w:ascii="Times New Roman" w:hAnsi="Times New Roman" w:cs="Times New Roman"/>
          <w:sz w:val="28"/>
          <w:szCs w:val="28"/>
        </w:rPr>
        <w:t xml:space="preserve">ширина земельного участка </w:t>
      </w:r>
      <w:r w:rsidR="00EF4DD2">
        <w:rPr>
          <w:rFonts w:ascii="Times New Roman" w:hAnsi="Times New Roman" w:cs="Times New Roman"/>
          <w:sz w:val="28"/>
          <w:szCs w:val="28"/>
        </w:rPr>
        <w:t xml:space="preserve">по уличному фронту (минимальная </w:t>
      </w:r>
      <w:bookmarkStart w:id="1" w:name="_GoBack"/>
      <w:bookmarkEnd w:id="1"/>
      <w:r w:rsidRPr="002E1621">
        <w:rPr>
          <w:rFonts w:ascii="Times New Roman" w:hAnsi="Times New Roman" w:cs="Times New Roman"/>
          <w:sz w:val="28"/>
          <w:szCs w:val="28"/>
        </w:rPr>
        <w:t>/ максимальная (м.) – не регламентируется / 300;</w:t>
      </w:r>
    </w:p>
    <w:p w:rsidR="00EF4DD2" w:rsidRDefault="00EF4DD2" w:rsidP="002E1621">
      <w:pPr>
        <w:pStyle w:val="a3"/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DD2">
        <w:rPr>
          <w:rFonts w:ascii="Times New Roman" w:hAnsi="Times New Roman" w:cs="Times New Roman"/>
          <w:sz w:val="28"/>
          <w:szCs w:val="28"/>
        </w:rPr>
        <w:t>длина (глубина) земельного участка (минимальная / максимальная (м.) – не регламентируется / 300;</w:t>
      </w:r>
    </w:p>
    <w:p w:rsidR="00EF4DD2" w:rsidRDefault="00EF4DD2" w:rsidP="002E1621">
      <w:pPr>
        <w:pStyle w:val="a3"/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DD2">
        <w:rPr>
          <w:rFonts w:ascii="Times New Roman" w:hAnsi="Times New Roman" w:cs="Times New Roman"/>
          <w:sz w:val="28"/>
          <w:szCs w:val="28"/>
        </w:rPr>
        <w:t>расстояние до красной линии улиц, не менее (м): не регламентируется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70E1" w:rsidRDefault="006E70E1" w:rsidP="00C45292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F4DD2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</w:t>
      </w:r>
      <w:r w:rsidRPr="004508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F4DD2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CD4A49">
        <w:rPr>
          <w:rFonts w:ascii="Times New Roman" w:hAnsi="Times New Roman" w:cs="Times New Roman"/>
          <w:sz w:val="28"/>
          <w:szCs w:val="28"/>
        </w:rPr>
        <w:t xml:space="preserve"> </w:t>
      </w:r>
      <w:r w:rsidRPr="00C4529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4529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4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45292" w:rsidRDefault="006E70E1" w:rsidP="00C45292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56">
        <w:rPr>
          <w:rFonts w:ascii="Times New Roman" w:hAnsi="Times New Roman" w:cs="Times New Roman"/>
          <w:sz w:val="28"/>
          <w:szCs w:val="28"/>
        </w:rPr>
        <w:t>Контроль по исполнению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оставляю за собой. </w:t>
      </w:r>
    </w:p>
    <w:p w:rsidR="00EF4DD2" w:rsidRDefault="00EF4DD2" w:rsidP="00EF4DD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D2" w:rsidRPr="00EF4DD2" w:rsidRDefault="00EF4DD2" w:rsidP="00EF4DD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CD4A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</w:p>
    <w:p w:rsidR="00450848" w:rsidRDefault="00450848" w:rsidP="0045084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820" w:rsidRPr="00E12820" w:rsidRDefault="00E12820" w:rsidP="00E1282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12820">
        <w:rPr>
          <w:rFonts w:ascii="Times New Roman" w:eastAsia="Times New Roman" w:hAnsi="Times New Roman" w:cs="Times New Roman"/>
          <w:sz w:val="28"/>
          <w:szCs w:val="28"/>
        </w:rPr>
        <w:t xml:space="preserve">         с. </w:t>
      </w:r>
      <w:proofErr w:type="spellStart"/>
      <w:r w:rsidRPr="00E12820">
        <w:rPr>
          <w:rFonts w:ascii="Times New Roman" w:eastAsia="Times New Roman" w:hAnsi="Times New Roman" w:cs="Times New Roman"/>
          <w:sz w:val="28"/>
          <w:szCs w:val="28"/>
        </w:rPr>
        <w:t>Карабашево</w:t>
      </w:r>
      <w:proofErr w:type="spellEnd"/>
    </w:p>
    <w:p w:rsidR="00E12820" w:rsidRPr="00E12820" w:rsidRDefault="00E12820" w:rsidP="00E1282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128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820">
        <w:rPr>
          <w:rFonts w:ascii="Times New Roman" w:eastAsia="Times New Roman" w:hAnsi="Times New Roman" w:cs="Times New Roman"/>
          <w:sz w:val="28"/>
          <w:szCs w:val="28"/>
        </w:rPr>
        <w:t>4  июня  2020 года</w:t>
      </w:r>
    </w:p>
    <w:p w:rsidR="00E12820" w:rsidRPr="00E12820" w:rsidRDefault="00E12820" w:rsidP="00E1282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1282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820">
        <w:rPr>
          <w:rFonts w:ascii="Times New Roman" w:eastAsia="Times New Roman" w:hAnsi="Times New Roman" w:cs="Times New Roman"/>
          <w:sz w:val="28"/>
          <w:szCs w:val="28"/>
        </w:rPr>
        <w:t>№ 12-1</w:t>
      </w:r>
    </w:p>
    <w:p w:rsidR="00E12820" w:rsidRDefault="00E12820" w:rsidP="00E1282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856" w:rsidRPr="00450848" w:rsidRDefault="00DB7856" w:rsidP="001E508F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7856" w:rsidRPr="00450848" w:rsidSect="0045084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207F"/>
    <w:multiLevelType w:val="multilevel"/>
    <w:tmpl w:val="B99AE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0848"/>
    <w:rsid w:val="001E508F"/>
    <w:rsid w:val="00276479"/>
    <w:rsid w:val="002E1621"/>
    <w:rsid w:val="00450848"/>
    <w:rsid w:val="005336F6"/>
    <w:rsid w:val="006E70E1"/>
    <w:rsid w:val="00886C0A"/>
    <w:rsid w:val="009464D2"/>
    <w:rsid w:val="00A84FBC"/>
    <w:rsid w:val="00AC7A02"/>
    <w:rsid w:val="00C45292"/>
    <w:rsid w:val="00CD4A49"/>
    <w:rsid w:val="00CF73FB"/>
    <w:rsid w:val="00DB7856"/>
    <w:rsid w:val="00E12820"/>
    <w:rsid w:val="00EF4DD2"/>
    <w:rsid w:val="00F85FA3"/>
    <w:rsid w:val="00FA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6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8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2020-05-22T12:19:00Z</dcterms:created>
  <dcterms:modified xsi:type="dcterms:W3CDTF">2020-06-04T06:51:00Z</dcterms:modified>
</cp:coreProperties>
</file>