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42" w:rsidRDefault="00B72542" w:rsidP="006E17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DD5DDA" w:rsidRPr="006971A3" w:rsidTr="006A57CB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D4793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1C7C9C">
              <w:rPr>
                <w:b/>
                <w:sz w:val="20"/>
                <w:szCs w:val="20"/>
              </w:rPr>
              <w:t>Ь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1C7C9C">
              <w:rPr>
                <w:b/>
                <w:sz w:val="20"/>
                <w:szCs w:val="20"/>
              </w:rPr>
              <w:t>ЫНЫҢ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КАРАБАШ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1C7C9C">
              <w:rPr>
                <w:b/>
                <w:sz w:val="20"/>
                <w:szCs w:val="20"/>
              </w:rPr>
              <w:t>СОВЕТЫ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АУЫЛ БИЛӘМӘҺЕ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ХАКИМИӘТЕ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(</w:t>
            </w: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D5DDA">
              <w:rPr>
                <w:b/>
                <w:sz w:val="20"/>
                <w:szCs w:val="20"/>
                <w:lang w:val="tt-RU"/>
              </w:rPr>
              <w:t>К</w:t>
            </w:r>
            <w:r>
              <w:rPr>
                <w:b/>
                <w:sz w:val="20"/>
                <w:szCs w:val="20"/>
                <w:lang w:val="tt-RU"/>
              </w:rPr>
              <w:t xml:space="preserve">АРАБАШ </w:t>
            </w:r>
            <w:r w:rsidRPr="00D47934">
              <w:rPr>
                <w:b/>
                <w:sz w:val="20"/>
                <w:szCs w:val="20"/>
                <w:lang w:val="tt-RU"/>
              </w:rPr>
              <w:t>АУЫЛ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DD5DDA" w:rsidRPr="00D47934" w:rsidRDefault="009D63D2" w:rsidP="006A57CB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АДМИНИСТРАЦИЯ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СЕЛЬСКОГО ПОСЕЛЕНИЯ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ИЛИШЕВСКИЙ РАЙОН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РЕСПУБЛИКИ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БАШКОРТОСТАН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(АДМИНИСТРАЦИЯ КАРАБАШЕВСКИЙ СЕЛЬСОВЕТ ИЛИШЕВСКИЙ РАЙОН</w:t>
            </w:r>
          </w:p>
          <w:p w:rsidR="00DD5DDA" w:rsidRPr="009A3A21" w:rsidRDefault="00DD5DDA" w:rsidP="002D378A">
            <w:pPr>
              <w:jc w:val="center"/>
              <w:rPr>
                <w:b/>
              </w:rPr>
            </w:pPr>
            <w:r w:rsidRPr="009A3A21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DD5DDA" w:rsidRPr="009A3A21" w:rsidRDefault="00DD5DDA" w:rsidP="00DD5DDA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DD5DDA" w:rsidRPr="00D47934" w:rsidTr="006A57CB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DD5DDA" w:rsidRPr="00D47934" w:rsidRDefault="00DD5DDA" w:rsidP="00F51972">
            <w:pPr>
              <w:jc w:val="both"/>
              <w:rPr>
                <w:b/>
                <w:sz w:val="32"/>
                <w:szCs w:val="32"/>
              </w:rPr>
            </w:pPr>
            <w:r w:rsidRPr="00D47934">
              <w:rPr>
                <w:b/>
                <w:sz w:val="32"/>
                <w:szCs w:val="32"/>
              </w:rPr>
              <w:t xml:space="preserve">КАРАР                                        </w:t>
            </w:r>
            <w:r>
              <w:rPr>
                <w:b/>
                <w:sz w:val="32"/>
                <w:szCs w:val="32"/>
              </w:rPr>
              <w:t xml:space="preserve">                </w:t>
            </w:r>
            <w:r w:rsidRPr="00D47934">
              <w:rPr>
                <w:b/>
                <w:sz w:val="32"/>
                <w:szCs w:val="32"/>
              </w:rPr>
              <w:t xml:space="preserve">          ПОСТАНОВЛЕНИЕ </w:t>
            </w:r>
          </w:p>
          <w:p w:rsidR="00DD5DDA" w:rsidRPr="00D47934" w:rsidRDefault="00DD5DDA" w:rsidP="006A57CB">
            <w:pPr>
              <w:rPr>
                <w:b/>
                <w:sz w:val="32"/>
                <w:szCs w:val="32"/>
              </w:rPr>
            </w:pPr>
          </w:p>
        </w:tc>
      </w:tr>
      <w:tr w:rsidR="00DD5DDA" w:rsidRPr="00D47934" w:rsidTr="006A57CB">
        <w:trPr>
          <w:gridAfter w:val="1"/>
          <w:wAfter w:w="13" w:type="dxa"/>
          <w:jc w:val="center"/>
        </w:trPr>
        <w:tc>
          <w:tcPr>
            <w:tcW w:w="274" w:type="dxa"/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</w:t>
            </w:r>
            <w:r w:rsidR="00F51972">
              <w:rPr>
                <w:sz w:val="28"/>
                <w:szCs w:val="28"/>
              </w:rPr>
              <w:t>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2D378A" w:rsidRDefault="00914665" w:rsidP="006A57CB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  <w:r w:rsidRPr="002D378A">
              <w:rPr>
                <w:sz w:val="28"/>
                <w:szCs w:val="28"/>
              </w:rPr>
              <w:t>2018</w:t>
            </w:r>
            <w:r w:rsidR="00DD5DDA" w:rsidRPr="002D378A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right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914665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B7642">
              <w:rPr>
                <w:sz w:val="28"/>
                <w:szCs w:val="28"/>
              </w:rPr>
              <w:t>8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914665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DD5DDA" w:rsidRPr="00D47934">
              <w:rPr>
                <w:sz w:val="28"/>
                <w:szCs w:val="28"/>
              </w:rPr>
              <w:t xml:space="preserve"> г.</w:t>
            </w:r>
          </w:p>
        </w:tc>
      </w:tr>
    </w:tbl>
    <w:p w:rsidR="00AC7CA9" w:rsidRDefault="00AC7CA9" w:rsidP="00167F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7642" w:rsidRPr="00F51972" w:rsidRDefault="008B7642" w:rsidP="00F51972">
      <w:pPr>
        <w:pStyle w:val="1"/>
        <w:jc w:val="center"/>
        <w:rPr>
          <w:b/>
          <w:szCs w:val="28"/>
        </w:rPr>
      </w:pPr>
      <w:r w:rsidRPr="00F51972">
        <w:rPr>
          <w:b/>
          <w:szCs w:val="28"/>
        </w:rPr>
        <w:t>Об утверждении Перечня главных администраторов</w:t>
      </w:r>
    </w:p>
    <w:p w:rsidR="008B7642" w:rsidRPr="00F51972" w:rsidRDefault="008B7642" w:rsidP="00F51972">
      <w:pPr>
        <w:jc w:val="center"/>
        <w:rPr>
          <w:b/>
          <w:sz w:val="28"/>
          <w:szCs w:val="28"/>
        </w:rPr>
      </w:pPr>
      <w:r w:rsidRPr="00F51972">
        <w:rPr>
          <w:b/>
          <w:sz w:val="28"/>
          <w:szCs w:val="28"/>
        </w:rPr>
        <w:t xml:space="preserve">доходов бюджета сельского поселения </w:t>
      </w:r>
      <w:r w:rsidR="00F51972">
        <w:rPr>
          <w:b/>
          <w:sz w:val="28"/>
          <w:szCs w:val="28"/>
        </w:rPr>
        <w:t>Карабашевский</w:t>
      </w:r>
      <w:r w:rsidRPr="00F51972">
        <w:rPr>
          <w:b/>
          <w:sz w:val="28"/>
          <w:szCs w:val="28"/>
        </w:rPr>
        <w:t xml:space="preserve"> сельсовет муниципального района Илишевский район Республики  Башкортостан, а также состава закрепляемых за ними кодов классификации  доходов бюджета</w:t>
      </w:r>
    </w:p>
    <w:p w:rsidR="008B7642" w:rsidRPr="00F51972" w:rsidRDefault="008B7642" w:rsidP="00F51972">
      <w:pPr>
        <w:jc w:val="both"/>
        <w:rPr>
          <w:sz w:val="28"/>
          <w:szCs w:val="28"/>
        </w:rPr>
      </w:pPr>
    </w:p>
    <w:p w:rsidR="008B7642" w:rsidRPr="00F51972" w:rsidRDefault="008B7642" w:rsidP="00F51972">
      <w:pPr>
        <w:tabs>
          <w:tab w:val="left" w:pos="9638"/>
        </w:tabs>
        <w:ind w:right="-82" w:hanging="567"/>
        <w:jc w:val="both"/>
        <w:rPr>
          <w:sz w:val="28"/>
          <w:szCs w:val="28"/>
        </w:rPr>
      </w:pPr>
      <w:r w:rsidRPr="00F51972">
        <w:rPr>
          <w:sz w:val="28"/>
          <w:szCs w:val="28"/>
        </w:rPr>
        <w:t xml:space="preserve">              В   соответствии со ст.20 Бюджетного кодекса Российской Федерации и руководствуясь ч.6 ст.43 Федерального закона Российской Федерации №131-ФЗ от 06.10.2003г. «Об общих принципах организации местного самоуправления в Российской Федерации»,</w:t>
      </w:r>
    </w:p>
    <w:p w:rsidR="008B7642" w:rsidRPr="00F51972" w:rsidRDefault="008B7642" w:rsidP="00F51972">
      <w:pPr>
        <w:tabs>
          <w:tab w:val="left" w:pos="9638"/>
        </w:tabs>
        <w:ind w:right="-82"/>
        <w:jc w:val="both"/>
        <w:rPr>
          <w:b/>
          <w:sz w:val="28"/>
          <w:szCs w:val="28"/>
        </w:rPr>
      </w:pPr>
      <w:r w:rsidRPr="00F51972">
        <w:rPr>
          <w:sz w:val="28"/>
          <w:szCs w:val="28"/>
        </w:rPr>
        <w:t xml:space="preserve">            </w:t>
      </w:r>
      <w:r w:rsidR="00F51972" w:rsidRPr="00F51972">
        <w:rPr>
          <w:sz w:val="28"/>
          <w:szCs w:val="28"/>
        </w:rPr>
        <w:t xml:space="preserve">            </w:t>
      </w:r>
      <w:r w:rsidR="00F51972" w:rsidRPr="00F51972">
        <w:rPr>
          <w:b/>
          <w:sz w:val="28"/>
          <w:szCs w:val="28"/>
        </w:rPr>
        <w:t>П О С</w:t>
      </w:r>
      <w:r w:rsidR="00F51972">
        <w:rPr>
          <w:b/>
          <w:sz w:val="28"/>
          <w:szCs w:val="28"/>
        </w:rPr>
        <w:t xml:space="preserve"> </w:t>
      </w:r>
      <w:r w:rsidR="00F51972" w:rsidRPr="00F51972">
        <w:rPr>
          <w:b/>
          <w:sz w:val="28"/>
          <w:szCs w:val="28"/>
        </w:rPr>
        <w:t>Т А Н О В Л Я Е</w:t>
      </w:r>
      <w:r w:rsidR="00F51972">
        <w:rPr>
          <w:b/>
          <w:sz w:val="28"/>
          <w:szCs w:val="28"/>
        </w:rPr>
        <w:t xml:space="preserve"> </w:t>
      </w:r>
      <w:r w:rsidR="00F51972" w:rsidRPr="00F51972">
        <w:rPr>
          <w:b/>
          <w:sz w:val="28"/>
          <w:szCs w:val="28"/>
        </w:rPr>
        <w:t>Т</w:t>
      </w:r>
      <w:r w:rsidRPr="00F51972">
        <w:rPr>
          <w:b/>
          <w:sz w:val="28"/>
          <w:szCs w:val="28"/>
        </w:rPr>
        <w:t>:</w:t>
      </w:r>
    </w:p>
    <w:p w:rsidR="008B7642" w:rsidRPr="00F51972" w:rsidRDefault="008B7642" w:rsidP="00F51972">
      <w:pPr>
        <w:jc w:val="both"/>
        <w:rPr>
          <w:sz w:val="28"/>
          <w:szCs w:val="28"/>
        </w:rPr>
      </w:pPr>
    </w:p>
    <w:p w:rsidR="00F51972" w:rsidRDefault="008B7642" w:rsidP="00F51972">
      <w:pPr>
        <w:jc w:val="both"/>
        <w:rPr>
          <w:sz w:val="28"/>
          <w:szCs w:val="28"/>
        </w:rPr>
      </w:pPr>
      <w:r w:rsidRPr="00F51972">
        <w:rPr>
          <w:sz w:val="28"/>
          <w:szCs w:val="28"/>
        </w:rPr>
        <w:t xml:space="preserve">     1.Утвердить прилагаемый Перечень главных администраторов доходов бюджета сельского поселения </w:t>
      </w:r>
      <w:r w:rsidR="00F51972">
        <w:rPr>
          <w:sz w:val="28"/>
          <w:szCs w:val="28"/>
        </w:rPr>
        <w:t>Карабашевский</w:t>
      </w:r>
      <w:r w:rsidRPr="00F51972">
        <w:rPr>
          <w:sz w:val="28"/>
          <w:szCs w:val="28"/>
        </w:rPr>
        <w:t xml:space="preserve"> сельсовет муниципального района Илишевский район Республики Башкортостан, закрепляемых за ними видов (подвидов) доходов бюджета сельского поселения </w:t>
      </w:r>
      <w:r w:rsidR="00F51972">
        <w:rPr>
          <w:sz w:val="28"/>
          <w:szCs w:val="28"/>
        </w:rPr>
        <w:t>Карабашевский</w:t>
      </w:r>
      <w:r w:rsidRPr="00F51972">
        <w:rPr>
          <w:sz w:val="28"/>
          <w:szCs w:val="28"/>
        </w:rPr>
        <w:t xml:space="preserve"> сельсовет муниципального района Илишевский район Республики Башкортостан. </w:t>
      </w:r>
    </w:p>
    <w:p w:rsidR="00F51972" w:rsidRDefault="00F51972" w:rsidP="00F51972">
      <w:pPr>
        <w:jc w:val="both"/>
        <w:rPr>
          <w:sz w:val="28"/>
          <w:szCs w:val="28"/>
        </w:rPr>
      </w:pPr>
    </w:p>
    <w:p w:rsidR="008B7642" w:rsidRPr="00F51972" w:rsidRDefault="008B7642" w:rsidP="00F51972">
      <w:pPr>
        <w:jc w:val="both"/>
        <w:rPr>
          <w:sz w:val="28"/>
          <w:szCs w:val="28"/>
        </w:rPr>
      </w:pPr>
      <w:r w:rsidRPr="00F51972">
        <w:rPr>
          <w:sz w:val="28"/>
          <w:szCs w:val="28"/>
        </w:rPr>
        <w:t xml:space="preserve">  2.Обеспечить доведение изменений в Перечень главных администраторов доходов бюджета сельского поселения </w:t>
      </w:r>
      <w:r w:rsidR="00F51972">
        <w:rPr>
          <w:sz w:val="28"/>
          <w:szCs w:val="28"/>
        </w:rPr>
        <w:t>Карабашевский</w:t>
      </w:r>
      <w:r w:rsidRPr="00F51972">
        <w:rPr>
          <w:sz w:val="28"/>
          <w:szCs w:val="28"/>
        </w:rPr>
        <w:t xml:space="preserve"> сельсовет муниципального района Илишевский район Республики Башкортостан, а также состава закрепляемых за ними кодов классификации  доходов бюджета, до отделения Управления Федерального казначейства по Республике Башкортостан в течение трех календарных дней с даты их принятия.  </w:t>
      </w:r>
    </w:p>
    <w:p w:rsidR="008B7642" w:rsidRPr="00F51972" w:rsidRDefault="008B7642" w:rsidP="00F51972">
      <w:pPr>
        <w:jc w:val="both"/>
        <w:rPr>
          <w:sz w:val="28"/>
          <w:szCs w:val="28"/>
        </w:rPr>
      </w:pPr>
    </w:p>
    <w:p w:rsidR="008B7642" w:rsidRPr="00F51972" w:rsidRDefault="008B7642" w:rsidP="00F51972">
      <w:pPr>
        <w:jc w:val="both"/>
        <w:rPr>
          <w:sz w:val="28"/>
          <w:szCs w:val="28"/>
        </w:rPr>
      </w:pPr>
      <w:r w:rsidRPr="00F51972">
        <w:rPr>
          <w:sz w:val="28"/>
          <w:szCs w:val="28"/>
        </w:rPr>
        <w:t xml:space="preserve">     2. Постановления  № </w:t>
      </w:r>
      <w:r w:rsidR="00F51972">
        <w:rPr>
          <w:sz w:val="28"/>
          <w:szCs w:val="28"/>
        </w:rPr>
        <w:t>49</w:t>
      </w:r>
      <w:r w:rsidRPr="00F51972">
        <w:rPr>
          <w:sz w:val="28"/>
          <w:szCs w:val="28"/>
        </w:rPr>
        <w:t xml:space="preserve">  от </w:t>
      </w:r>
      <w:r w:rsidR="00F51972">
        <w:rPr>
          <w:sz w:val="28"/>
          <w:szCs w:val="28"/>
        </w:rPr>
        <w:t xml:space="preserve">18 </w:t>
      </w:r>
      <w:r w:rsidRPr="00F51972">
        <w:rPr>
          <w:sz w:val="28"/>
          <w:szCs w:val="28"/>
        </w:rPr>
        <w:t>декабря 2017г. признать утратившими силу с 01 января 2019 года.</w:t>
      </w:r>
    </w:p>
    <w:p w:rsidR="008B7642" w:rsidRPr="00F51972" w:rsidRDefault="008B7642" w:rsidP="00F51972">
      <w:pPr>
        <w:jc w:val="both"/>
        <w:rPr>
          <w:sz w:val="28"/>
          <w:szCs w:val="28"/>
        </w:rPr>
      </w:pPr>
      <w:r w:rsidRPr="00F51972">
        <w:rPr>
          <w:sz w:val="28"/>
          <w:szCs w:val="28"/>
        </w:rPr>
        <w:t xml:space="preserve"> </w:t>
      </w:r>
    </w:p>
    <w:p w:rsidR="008B7642" w:rsidRPr="00F51972" w:rsidRDefault="008B7642" w:rsidP="00F51972">
      <w:pPr>
        <w:spacing w:line="360" w:lineRule="auto"/>
        <w:jc w:val="both"/>
        <w:rPr>
          <w:sz w:val="28"/>
          <w:szCs w:val="28"/>
        </w:rPr>
      </w:pPr>
      <w:r w:rsidRPr="00F51972">
        <w:rPr>
          <w:sz w:val="28"/>
          <w:szCs w:val="28"/>
        </w:rPr>
        <w:t xml:space="preserve">     3. Контроль за исполнением настоящего приказа оставляю за собой.    </w:t>
      </w:r>
    </w:p>
    <w:p w:rsidR="008B7642" w:rsidRPr="00F51972" w:rsidRDefault="003B224F" w:rsidP="00F519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</w:t>
      </w:r>
      <w:r w:rsidR="008B7642" w:rsidRPr="00F51972">
        <w:rPr>
          <w:sz w:val="28"/>
          <w:szCs w:val="28"/>
        </w:rPr>
        <w:t xml:space="preserve"> вступает в силу с 1 января 2019 года.</w:t>
      </w:r>
    </w:p>
    <w:p w:rsidR="008B7642" w:rsidRPr="00F51972" w:rsidRDefault="008B7642" w:rsidP="00F51972">
      <w:pPr>
        <w:spacing w:line="360" w:lineRule="auto"/>
        <w:jc w:val="both"/>
        <w:rPr>
          <w:sz w:val="28"/>
          <w:szCs w:val="28"/>
        </w:rPr>
      </w:pPr>
    </w:p>
    <w:p w:rsidR="008B7642" w:rsidRPr="00F51972" w:rsidRDefault="008B7642" w:rsidP="00F51972">
      <w:pPr>
        <w:jc w:val="both"/>
        <w:rPr>
          <w:sz w:val="28"/>
          <w:szCs w:val="28"/>
        </w:rPr>
      </w:pPr>
      <w:r w:rsidRPr="00F51972">
        <w:rPr>
          <w:sz w:val="28"/>
          <w:szCs w:val="28"/>
        </w:rPr>
        <w:t xml:space="preserve">    </w:t>
      </w:r>
      <w:r w:rsidR="00F51972">
        <w:rPr>
          <w:sz w:val="28"/>
          <w:szCs w:val="28"/>
        </w:rPr>
        <w:t>Глава С</w:t>
      </w:r>
      <w:r w:rsidRPr="00F51972">
        <w:rPr>
          <w:sz w:val="28"/>
          <w:szCs w:val="28"/>
        </w:rPr>
        <w:t xml:space="preserve">ельского поселения                                             </w:t>
      </w:r>
      <w:r w:rsidR="00F51972">
        <w:rPr>
          <w:sz w:val="28"/>
          <w:szCs w:val="28"/>
        </w:rPr>
        <w:t>Р.И. Шангареев</w:t>
      </w:r>
    </w:p>
    <w:p w:rsidR="009D63D2" w:rsidRPr="00A84E8A" w:rsidRDefault="009D63D2" w:rsidP="009D63D2">
      <w:pPr>
        <w:tabs>
          <w:tab w:val="left" w:pos="3330"/>
        </w:tabs>
        <w:rPr>
          <w:sz w:val="20"/>
        </w:rPr>
      </w:pPr>
      <w:r>
        <w:rPr>
          <w:sz w:val="20"/>
        </w:rPr>
        <w:tab/>
      </w:r>
    </w:p>
    <w:sectPr w:rsidR="009D63D2" w:rsidRPr="00A84E8A" w:rsidSect="003F32B0">
      <w:headerReference w:type="even" r:id="rId9"/>
      <w:headerReference w:type="default" r:id="rId10"/>
      <w:pgSz w:w="11906" w:h="16838" w:code="9"/>
      <w:pgMar w:top="851" w:right="567" w:bottom="720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C6F" w:rsidRDefault="00395C6F">
      <w:r>
        <w:separator/>
      </w:r>
    </w:p>
  </w:endnote>
  <w:endnote w:type="continuationSeparator" w:id="1">
    <w:p w:rsidR="00395C6F" w:rsidRDefault="0039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C6F" w:rsidRDefault="00395C6F">
      <w:r>
        <w:separator/>
      </w:r>
    </w:p>
  </w:footnote>
  <w:footnote w:type="continuationSeparator" w:id="1">
    <w:p w:rsidR="00395C6F" w:rsidRDefault="00395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8A" w:rsidRDefault="002D378A" w:rsidP="00D831E1">
    <w:pPr>
      <w:pStyle w:val="a4"/>
      <w:framePr w:wrap="around" w:vAnchor="text" w:hAnchor="margin" w:xAlign="center" w:y="1"/>
      <w:rPr>
        <w:rStyle w:val="a7"/>
      </w:rPr>
    </w:pPr>
  </w:p>
  <w:p w:rsidR="003A6790" w:rsidRDefault="002D378A" w:rsidP="00D831E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</w:t>
    </w:r>
    <w:r w:rsidR="00A5394C">
      <w:rPr>
        <w:rStyle w:val="a7"/>
      </w:rPr>
      <w:fldChar w:fldCharType="begin"/>
    </w:r>
    <w:r w:rsidR="003A6790">
      <w:rPr>
        <w:rStyle w:val="a7"/>
      </w:rPr>
      <w:instrText xml:space="preserve">PAGE  </w:instrText>
    </w:r>
    <w:r w:rsidR="00A5394C">
      <w:rPr>
        <w:rStyle w:val="a7"/>
      </w:rPr>
      <w:fldChar w:fldCharType="separate"/>
    </w:r>
    <w:r w:rsidR="00F51972">
      <w:rPr>
        <w:rStyle w:val="a7"/>
        <w:noProof/>
      </w:rPr>
      <w:t>2</w:t>
    </w:r>
    <w:r w:rsidR="00A5394C">
      <w:rPr>
        <w:rStyle w:val="a7"/>
      </w:rPr>
      <w:fldChar w:fldCharType="end"/>
    </w:r>
  </w:p>
  <w:p w:rsidR="003A6790" w:rsidRDefault="003A6790" w:rsidP="003F32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8A" w:rsidRDefault="002D378A" w:rsidP="002D378A">
    <w:pPr>
      <w:pStyle w:val="a4"/>
      <w:framePr w:h="736" w:hRule="exact" w:wrap="around" w:vAnchor="text" w:hAnchor="margin" w:xAlign="center" w:y="1"/>
      <w:rPr>
        <w:rStyle w:val="a7"/>
      </w:rPr>
    </w:pPr>
  </w:p>
  <w:p w:rsidR="003A6790" w:rsidRDefault="002D378A" w:rsidP="002D378A">
    <w:pPr>
      <w:pStyle w:val="a4"/>
      <w:framePr w:h="736" w:hRule="exact"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</w:t>
    </w:r>
    <w:r w:rsidR="00A5394C">
      <w:rPr>
        <w:rStyle w:val="a7"/>
      </w:rPr>
      <w:fldChar w:fldCharType="begin"/>
    </w:r>
    <w:r w:rsidR="003A6790">
      <w:rPr>
        <w:rStyle w:val="a7"/>
      </w:rPr>
      <w:instrText xml:space="preserve">PAGE  </w:instrText>
    </w:r>
    <w:r w:rsidR="00A5394C">
      <w:rPr>
        <w:rStyle w:val="a7"/>
      </w:rPr>
      <w:fldChar w:fldCharType="separate"/>
    </w:r>
    <w:r w:rsidR="00F51972">
      <w:rPr>
        <w:rStyle w:val="a7"/>
        <w:noProof/>
      </w:rPr>
      <w:t>5</w:t>
    </w:r>
    <w:r w:rsidR="00A5394C">
      <w:rPr>
        <w:rStyle w:val="a7"/>
      </w:rPr>
      <w:fldChar w:fldCharType="end"/>
    </w:r>
  </w:p>
  <w:p w:rsidR="003A6790" w:rsidRDefault="003A67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197"/>
    <w:rsid w:val="00002C40"/>
    <w:rsid w:val="000037DA"/>
    <w:rsid w:val="0000431F"/>
    <w:rsid w:val="000065FF"/>
    <w:rsid w:val="00006C4E"/>
    <w:rsid w:val="00012554"/>
    <w:rsid w:val="00015AE6"/>
    <w:rsid w:val="00017128"/>
    <w:rsid w:val="00032495"/>
    <w:rsid w:val="00032B2A"/>
    <w:rsid w:val="00033921"/>
    <w:rsid w:val="00034AD4"/>
    <w:rsid w:val="00037E13"/>
    <w:rsid w:val="00040E84"/>
    <w:rsid w:val="00046F4B"/>
    <w:rsid w:val="00051C37"/>
    <w:rsid w:val="00052603"/>
    <w:rsid w:val="0005422D"/>
    <w:rsid w:val="0005609C"/>
    <w:rsid w:val="00065168"/>
    <w:rsid w:val="000703E9"/>
    <w:rsid w:val="000709E1"/>
    <w:rsid w:val="00074690"/>
    <w:rsid w:val="000941AC"/>
    <w:rsid w:val="0009481C"/>
    <w:rsid w:val="00096728"/>
    <w:rsid w:val="000A20E1"/>
    <w:rsid w:val="000A6554"/>
    <w:rsid w:val="000A68A0"/>
    <w:rsid w:val="000A7BC1"/>
    <w:rsid w:val="000B0E2D"/>
    <w:rsid w:val="000B0EB8"/>
    <w:rsid w:val="000B178D"/>
    <w:rsid w:val="000D12D0"/>
    <w:rsid w:val="000D622E"/>
    <w:rsid w:val="000D68E4"/>
    <w:rsid w:val="000D7A02"/>
    <w:rsid w:val="000E54D4"/>
    <w:rsid w:val="000F281B"/>
    <w:rsid w:val="000F795E"/>
    <w:rsid w:val="00101033"/>
    <w:rsid w:val="00105F7E"/>
    <w:rsid w:val="0010749B"/>
    <w:rsid w:val="00111837"/>
    <w:rsid w:val="00111FF4"/>
    <w:rsid w:val="0011419C"/>
    <w:rsid w:val="00115641"/>
    <w:rsid w:val="00117657"/>
    <w:rsid w:val="0012105E"/>
    <w:rsid w:val="0012568B"/>
    <w:rsid w:val="00125974"/>
    <w:rsid w:val="00131CA3"/>
    <w:rsid w:val="00135245"/>
    <w:rsid w:val="0014042A"/>
    <w:rsid w:val="001424F0"/>
    <w:rsid w:val="00144760"/>
    <w:rsid w:val="00145729"/>
    <w:rsid w:val="00157A91"/>
    <w:rsid w:val="00160161"/>
    <w:rsid w:val="00160170"/>
    <w:rsid w:val="00160E18"/>
    <w:rsid w:val="00162F57"/>
    <w:rsid w:val="00165F3D"/>
    <w:rsid w:val="00167F78"/>
    <w:rsid w:val="00170C59"/>
    <w:rsid w:val="00171A55"/>
    <w:rsid w:val="001727B9"/>
    <w:rsid w:val="001809BD"/>
    <w:rsid w:val="00182959"/>
    <w:rsid w:val="001830C3"/>
    <w:rsid w:val="001931C2"/>
    <w:rsid w:val="00193583"/>
    <w:rsid w:val="00194257"/>
    <w:rsid w:val="00195E5E"/>
    <w:rsid w:val="00195F3C"/>
    <w:rsid w:val="001A5005"/>
    <w:rsid w:val="001B0800"/>
    <w:rsid w:val="001B16D5"/>
    <w:rsid w:val="001B26C6"/>
    <w:rsid w:val="001B31F5"/>
    <w:rsid w:val="001C06B7"/>
    <w:rsid w:val="001D01DC"/>
    <w:rsid w:val="001D1816"/>
    <w:rsid w:val="001D3138"/>
    <w:rsid w:val="001D3D48"/>
    <w:rsid w:val="001D4025"/>
    <w:rsid w:val="001D54D5"/>
    <w:rsid w:val="001D625C"/>
    <w:rsid w:val="001D6330"/>
    <w:rsid w:val="001E117D"/>
    <w:rsid w:val="001E275C"/>
    <w:rsid w:val="001E73C7"/>
    <w:rsid w:val="002008D6"/>
    <w:rsid w:val="00203818"/>
    <w:rsid w:val="00204A56"/>
    <w:rsid w:val="00204DA1"/>
    <w:rsid w:val="00207EE1"/>
    <w:rsid w:val="00214CE1"/>
    <w:rsid w:val="00216296"/>
    <w:rsid w:val="00217220"/>
    <w:rsid w:val="00220014"/>
    <w:rsid w:val="0022407D"/>
    <w:rsid w:val="00224363"/>
    <w:rsid w:val="00224A81"/>
    <w:rsid w:val="0023252D"/>
    <w:rsid w:val="00236156"/>
    <w:rsid w:val="00240659"/>
    <w:rsid w:val="002417D7"/>
    <w:rsid w:val="0025234C"/>
    <w:rsid w:val="00255E34"/>
    <w:rsid w:val="00261D5F"/>
    <w:rsid w:val="00265A40"/>
    <w:rsid w:val="00266DBD"/>
    <w:rsid w:val="0027372C"/>
    <w:rsid w:val="002761C1"/>
    <w:rsid w:val="00277DD4"/>
    <w:rsid w:val="002968F6"/>
    <w:rsid w:val="002A53D3"/>
    <w:rsid w:val="002B3277"/>
    <w:rsid w:val="002B76F5"/>
    <w:rsid w:val="002B78A4"/>
    <w:rsid w:val="002C0403"/>
    <w:rsid w:val="002C100D"/>
    <w:rsid w:val="002C2929"/>
    <w:rsid w:val="002D378A"/>
    <w:rsid w:val="002D5389"/>
    <w:rsid w:val="002E287A"/>
    <w:rsid w:val="002E330F"/>
    <w:rsid w:val="002E67B6"/>
    <w:rsid w:val="002E6E5D"/>
    <w:rsid w:val="002E6E73"/>
    <w:rsid w:val="002F10E5"/>
    <w:rsid w:val="002F1B9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DEA"/>
    <w:rsid w:val="0033189B"/>
    <w:rsid w:val="003332DF"/>
    <w:rsid w:val="0034293A"/>
    <w:rsid w:val="00345092"/>
    <w:rsid w:val="003479B6"/>
    <w:rsid w:val="00351432"/>
    <w:rsid w:val="00353FFE"/>
    <w:rsid w:val="003557B8"/>
    <w:rsid w:val="003604EC"/>
    <w:rsid w:val="003606C2"/>
    <w:rsid w:val="00365960"/>
    <w:rsid w:val="0036776C"/>
    <w:rsid w:val="0037334B"/>
    <w:rsid w:val="00376E4B"/>
    <w:rsid w:val="003770EA"/>
    <w:rsid w:val="003827E6"/>
    <w:rsid w:val="00384BC1"/>
    <w:rsid w:val="0038502D"/>
    <w:rsid w:val="003854CF"/>
    <w:rsid w:val="00387119"/>
    <w:rsid w:val="00387A04"/>
    <w:rsid w:val="003908FF"/>
    <w:rsid w:val="00395C6F"/>
    <w:rsid w:val="003A6790"/>
    <w:rsid w:val="003A6CB7"/>
    <w:rsid w:val="003B224F"/>
    <w:rsid w:val="003C0046"/>
    <w:rsid w:val="003C5335"/>
    <w:rsid w:val="003D31C0"/>
    <w:rsid w:val="003E5D4A"/>
    <w:rsid w:val="003F057F"/>
    <w:rsid w:val="003F11A2"/>
    <w:rsid w:val="003F32B0"/>
    <w:rsid w:val="003F3A87"/>
    <w:rsid w:val="003F4A75"/>
    <w:rsid w:val="003F6292"/>
    <w:rsid w:val="003F71D2"/>
    <w:rsid w:val="00401A31"/>
    <w:rsid w:val="004027E9"/>
    <w:rsid w:val="004074B5"/>
    <w:rsid w:val="00426217"/>
    <w:rsid w:val="00426631"/>
    <w:rsid w:val="00427B30"/>
    <w:rsid w:val="00432AEC"/>
    <w:rsid w:val="00434E4D"/>
    <w:rsid w:val="00444B22"/>
    <w:rsid w:val="0047013F"/>
    <w:rsid w:val="00476566"/>
    <w:rsid w:val="00476ACE"/>
    <w:rsid w:val="00477F10"/>
    <w:rsid w:val="004810CD"/>
    <w:rsid w:val="00482D98"/>
    <w:rsid w:val="00483097"/>
    <w:rsid w:val="004847BC"/>
    <w:rsid w:val="00486C54"/>
    <w:rsid w:val="00487722"/>
    <w:rsid w:val="00491358"/>
    <w:rsid w:val="00491645"/>
    <w:rsid w:val="00491759"/>
    <w:rsid w:val="00495E04"/>
    <w:rsid w:val="004A4577"/>
    <w:rsid w:val="004C0967"/>
    <w:rsid w:val="004D3C08"/>
    <w:rsid w:val="004D431A"/>
    <w:rsid w:val="004D4AD6"/>
    <w:rsid w:val="004E056A"/>
    <w:rsid w:val="004E0EBA"/>
    <w:rsid w:val="004E3249"/>
    <w:rsid w:val="004F48E5"/>
    <w:rsid w:val="004F6056"/>
    <w:rsid w:val="00503CF4"/>
    <w:rsid w:val="0050788E"/>
    <w:rsid w:val="00515538"/>
    <w:rsid w:val="005213CC"/>
    <w:rsid w:val="00523309"/>
    <w:rsid w:val="005253F7"/>
    <w:rsid w:val="00526B28"/>
    <w:rsid w:val="00531934"/>
    <w:rsid w:val="00534107"/>
    <w:rsid w:val="00534F30"/>
    <w:rsid w:val="00540A01"/>
    <w:rsid w:val="00543974"/>
    <w:rsid w:val="00544F37"/>
    <w:rsid w:val="005676B9"/>
    <w:rsid w:val="00567C90"/>
    <w:rsid w:val="00571552"/>
    <w:rsid w:val="00576E3E"/>
    <w:rsid w:val="005772F7"/>
    <w:rsid w:val="00577843"/>
    <w:rsid w:val="005823CD"/>
    <w:rsid w:val="0058438F"/>
    <w:rsid w:val="00584AE8"/>
    <w:rsid w:val="00590FC8"/>
    <w:rsid w:val="00591DF7"/>
    <w:rsid w:val="00592041"/>
    <w:rsid w:val="005938D3"/>
    <w:rsid w:val="00593A3C"/>
    <w:rsid w:val="005B1487"/>
    <w:rsid w:val="005C0AFC"/>
    <w:rsid w:val="005C0C74"/>
    <w:rsid w:val="005C2F21"/>
    <w:rsid w:val="005C53A8"/>
    <w:rsid w:val="005D2A70"/>
    <w:rsid w:val="005E0492"/>
    <w:rsid w:val="005E09EB"/>
    <w:rsid w:val="005E1CA0"/>
    <w:rsid w:val="005E2F50"/>
    <w:rsid w:val="005E4F8E"/>
    <w:rsid w:val="005F0DBD"/>
    <w:rsid w:val="005F3992"/>
    <w:rsid w:val="005F4698"/>
    <w:rsid w:val="005F5588"/>
    <w:rsid w:val="006023EB"/>
    <w:rsid w:val="00615286"/>
    <w:rsid w:val="00617642"/>
    <w:rsid w:val="00623C94"/>
    <w:rsid w:val="0062652B"/>
    <w:rsid w:val="00631DBE"/>
    <w:rsid w:val="00633822"/>
    <w:rsid w:val="00633937"/>
    <w:rsid w:val="006413C8"/>
    <w:rsid w:val="00644425"/>
    <w:rsid w:val="0064552D"/>
    <w:rsid w:val="0064676A"/>
    <w:rsid w:val="0064771F"/>
    <w:rsid w:val="00657193"/>
    <w:rsid w:val="0065799D"/>
    <w:rsid w:val="0066204E"/>
    <w:rsid w:val="0066363A"/>
    <w:rsid w:val="00665B0E"/>
    <w:rsid w:val="00670C84"/>
    <w:rsid w:val="00670F2D"/>
    <w:rsid w:val="006720B7"/>
    <w:rsid w:val="00680511"/>
    <w:rsid w:val="00681460"/>
    <w:rsid w:val="00684BE3"/>
    <w:rsid w:val="0069190B"/>
    <w:rsid w:val="0069214A"/>
    <w:rsid w:val="00692949"/>
    <w:rsid w:val="0069343E"/>
    <w:rsid w:val="0069491B"/>
    <w:rsid w:val="00694E58"/>
    <w:rsid w:val="006A058F"/>
    <w:rsid w:val="006A07D4"/>
    <w:rsid w:val="006A282D"/>
    <w:rsid w:val="006B09ED"/>
    <w:rsid w:val="006B13E0"/>
    <w:rsid w:val="006B3362"/>
    <w:rsid w:val="006C6FCE"/>
    <w:rsid w:val="006D08B8"/>
    <w:rsid w:val="006D78D6"/>
    <w:rsid w:val="006E17DD"/>
    <w:rsid w:val="006E2321"/>
    <w:rsid w:val="006E65F6"/>
    <w:rsid w:val="006E7B72"/>
    <w:rsid w:val="006F08B4"/>
    <w:rsid w:val="006F1D90"/>
    <w:rsid w:val="00701B7F"/>
    <w:rsid w:val="00716099"/>
    <w:rsid w:val="00717519"/>
    <w:rsid w:val="00720B03"/>
    <w:rsid w:val="007222DD"/>
    <w:rsid w:val="0072372E"/>
    <w:rsid w:val="00724A75"/>
    <w:rsid w:val="00730E56"/>
    <w:rsid w:val="00736CF4"/>
    <w:rsid w:val="00756718"/>
    <w:rsid w:val="00757348"/>
    <w:rsid w:val="0075759A"/>
    <w:rsid w:val="007601AE"/>
    <w:rsid w:val="00762484"/>
    <w:rsid w:val="00763C17"/>
    <w:rsid w:val="00772CE3"/>
    <w:rsid w:val="00776BAC"/>
    <w:rsid w:val="00777867"/>
    <w:rsid w:val="00780243"/>
    <w:rsid w:val="00786615"/>
    <w:rsid w:val="00787513"/>
    <w:rsid w:val="00790375"/>
    <w:rsid w:val="00794B6C"/>
    <w:rsid w:val="007955A5"/>
    <w:rsid w:val="007A59C4"/>
    <w:rsid w:val="007A69EA"/>
    <w:rsid w:val="007A7257"/>
    <w:rsid w:val="007B4773"/>
    <w:rsid w:val="007B7A1F"/>
    <w:rsid w:val="007C31DF"/>
    <w:rsid w:val="007C4D98"/>
    <w:rsid w:val="007D2910"/>
    <w:rsid w:val="007D2E52"/>
    <w:rsid w:val="007D4EDE"/>
    <w:rsid w:val="007D6D9E"/>
    <w:rsid w:val="007E11A0"/>
    <w:rsid w:val="007E5076"/>
    <w:rsid w:val="007E52E7"/>
    <w:rsid w:val="007E6D18"/>
    <w:rsid w:val="007E7224"/>
    <w:rsid w:val="007E7B92"/>
    <w:rsid w:val="007F0051"/>
    <w:rsid w:val="007F065F"/>
    <w:rsid w:val="007F312A"/>
    <w:rsid w:val="007F32C1"/>
    <w:rsid w:val="007F3ABA"/>
    <w:rsid w:val="00807AD5"/>
    <w:rsid w:val="00810D17"/>
    <w:rsid w:val="00812DCB"/>
    <w:rsid w:val="00813C48"/>
    <w:rsid w:val="008173F9"/>
    <w:rsid w:val="008262B8"/>
    <w:rsid w:val="00832A32"/>
    <w:rsid w:val="00834C69"/>
    <w:rsid w:val="008366FF"/>
    <w:rsid w:val="008428E0"/>
    <w:rsid w:val="00842C7B"/>
    <w:rsid w:val="00850D77"/>
    <w:rsid w:val="00851D7E"/>
    <w:rsid w:val="00855409"/>
    <w:rsid w:val="0086015B"/>
    <w:rsid w:val="00860D90"/>
    <w:rsid w:val="00867240"/>
    <w:rsid w:val="0087038B"/>
    <w:rsid w:val="00872A3F"/>
    <w:rsid w:val="00873659"/>
    <w:rsid w:val="00873BD3"/>
    <w:rsid w:val="008909FD"/>
    <w:rsid w:val="00891B6B"/>
    <w:rsid w:val="008930CA"/>
    <w:rsid w:val="00896242"/>
    <w:rsid w:val="008A313E"/>
    <w:rsid w:val="008B0441"/>
    <w:rsid w:val="008B1788"/>
    <w:rsid w:val="008B35FE"/>
    <w:rsid w:val="008B7642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26EE"/>
    <w:rsid w:val="008E32EE"/>
    <w:rsid w:val="008E37B0"/>
    <w:rsid w:val="00904DEB"/>
    <w:rsid w:val="009052BF"/>
    <w:rsid w:val="009069DE"/>
    <w:rsid w:val="00914665"/>
    <w:rsid w:val="00917440"/>
    <w:rsid w:val="009211CE"/>
    <w:rsid w:val="00922956"/>
    <w:rsid w:val="00927BA1"/>
    <w:rsid w:val="00931227"/>
    <w:rsid w:val="009442AF"/>
    <w:rsid w:val="00945C6E"/>
    <w:rsid w:val="0094736A"/>
    <w:rsid w:val="00951B4A"/>
    <w:rsid w:val="00955201"/>
    <w:rsid w:val="00961364"/>
    <w:rsid w:val="00961C25"/>
    <w:rsid w:val="00962295"/>
    <w:rsid w:val="00965A6E"/>
    <w:rsid w:val="00967091"/>
    <w:rsid w:val="00971B83"/>
    <w:rsid w:val="0097520B"/>
    <w:rsid w:val="00977ECB"/>
    <w:rsid w:val="0098139D"/>
    <w:rsid w:val="009947A6"/>
    <w:rsid w:val="009A2205"/>
    <w:rsid w:val="009A2CD6"/>
    <w:rsid w:val="009A6319"/>
    <w:rsid w:val="009A667A"/>
    <w:rsid w:val="009A794E"/>
    <w:rsid w:val="009B278E"/>
    <w:rsid w:val="009B55BF"/>
    <w:rsid w:val="009B5AFB"/>
    <w:rsid w:val="009C725A"/>
    <w:rsid w:val="009D022D"/>
    <w:rsid w:val="009D3197"/>
    <w:rsid w:val="009D52F7"/>
    <w:rsid w:val="009D576F"/>
    <w:rsid w:val="009D63D2"/>
    <w:rsid w:val="009D641C"/>
    <w:rsid w:val="009D710A"/>
    <w:rsid w:val="009E45E4"/>
    <w:rsid w:val="009E778F"/>
    <w:rsid w:val="009F776B"/>
    <w:rsid w:val="009F7F34"/>
    <w:rsid w:val="00A003AD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3AA6"/>
    <w:rsid w:val="00A25797"/>
    <w:rsid w:val="00A26033"/>
    <w:rsid w:val="00A30297"/>
    <w:rsid w:val="00A440CA"/>
    <w:rsid w:val="00A46B89"/>
    <w:rsid w:val="00A5394C"/>
    <w:rsid w:val="00A55CFE"/>
    <w:rsid w:val="00A56160"/>
    <w:rsid w:val="00A60CF1"/>
    <w:rsid w:val="00A67E2F"/>
    <w:rsid w:val="00A74FE8"/>
    <w:rsid w:val="00A76C31"/>
    <w:rsid w:val="00A817B8"/>
    <w:rsid w:val="00A85E0D"/>
    <w:rsid w:val="00A866F2"/>
    <w:rsid w:val="00A904D9"/>
    <w:rsid w:val="00A90DC4"/>
    <w:rsid w:val="00A92F62"/>
    <w:rsid w:val="00A96A9A"/>
    <w:rsid w:val="00AA2B3D"/>
    <w:rsid w:val="00AA6FE7"/>
    <w:rsid w:val="00AA7A8D"/>
    <w:rsid w:val="00AB1C71"/>
    <w:rsid w:val="00AC03E2"/>
    <w:rsid w:val="00AC6C0C"/>
    <w:rsid w:val="00AC787E"/>
    <w:rsid w:val="00AC7CA9"/>
    <w:rsid w:val="00AC7F0C"/>
    <w:rsid w:val="00AD6017"/>
    <w:rsid w:val="00AD6A4F"/>
    <w:rsid w:val="00AE0987"/>
    <w:rsid w:val="00AE1071"/>
    <w:rsid w:val="00AE48D9"/>
    <w:rsid w:val="00AE4FB1"/>
    <w:rsid w:val="00AE7A75"/>
    <w:rsid w:val="00AF03DB"/>
    <w:rsid w:val="00AF1084"/>
    <w:rsid w:val="00AF279B"/>
    <w:rsid w:val="00AF2EED"/>
    <w:rsid w:val="00AF4A23"/>
    <w:rsid w:val="00AF692F"/>
    <w:rsid w:val="00B02A08"/>
    <w:rsid w:val="00B03168"/>
    <w:rsid w:val="00B05F7E"/>
    <w:rsid w:val="00B122B1"/>
    <w:rsid w:val="00B1400B"/>
    <w:rsid w:val="00B21B53"/>
    <w:rsid w:val="00B232B5"/>
    <w:rsid w:val="00B32548"/>
    <w:rsid w:val="00B4124C"/>
    <w:rsid w:val="00B424E6"/>
    <w:rsid w:val="00B43FA0"/>
    <w:rsid w:val="00B44E58"/>
    <w:rsid w:val="00B557A1"/>
    <w:rsid w:val="00B6206A"/>
    <w:rsid w:val="00B70E67"/>
    <w:rsid w:val="00B724CC"/>
    <w:rsid w:val="00B72542"/>
    <w:rsid w:val="00B75970"/>
    <w:rsid w:val="00B821FA"/>
    <w:rsid w:val="00B866BA"/>
    <w:rsid w:val="00B869F5"/>
    <w:rsid w:val="00B86C28"/>
    <w:rsid w:val="00B94050"/>
    <w:rsid w:val="00B95199"/>
    <w:rsid w:val="00B95B20"/>
    <w:rsid w:val="00BA1D57"/>
    <w:rsid w:val="00BA20CA"/>
    <w:rsid w:val="00BA253A"/>
    <w:rsid w:val="00BA3894"/>
    <w:rsid w:val="00BB45E2"/>
    <w:rsid w:val="00BC604E"/>
    <w:rsid w:val="00BD2290"/>
    <w:rsid w:val="00BD5C83"/>
    <w:rsid w:val="00BD7232"/>
    <w:rsid w:val="00BE3638"/>
    <w:rsid w:val="00BE5036"/>
    <w:rsid w:val="00BF4ADC"/>
    <w:rsid w:val="00BF4D9D"/>
    <w:rsid w:val="00BF7B30"/>
    <w:rsid w:val="00C00D85"/>
    <w:rsid w:val="00C01050"/>
    <w:rsid w:val="00C0325B"/>
    <w:rsid w:val="00C03565"/>
    <w:rsid w:val="00C12A5B"/>
    <w:rsid w:val="00C17411"/>
    <w:rsid w:val="00C2440B"/>
    <w:rsid w:val="00C24EF1"/>
    <w:rsid w:val="00C259CA"/>
    <w:rsid w:val="00C3352E"/>
    <w:rsid w:val="00C34C18"/>
    <w:rsid w:val="00C360EF"/>
    <w:rsid w:val="00C36543"/>
    <w:rsid w:val="00C43BF5"/>
    <w:rsid w:val="00C444B0"/>
    <w:rsid w:val="00C46FA9"/>
    <w:rsid w:val="00C47240"/>
    <w:rsid w:val="00C4783C"/>
    <w:rsid w:val="00C50C2B"/>
    <w:rsid w:val="00C57596"/>
    <w:rsid w:val="00C63BBD"/>
    <w:rsid w:val="00C6566A"/>
    <w:rsid w:val="00C83B02"/>
    <w:rsid w:val="00C85272"/>
    <w:rsid w:val="00C85BB0"/>
    <w:rsid w:val="00C87649"/>
    <w:rsid w:val="00C87C21"/>
    <w:rsid w:val="00C97DA5"/>
    <w:rsid w:val="00CA0DED"/>
    <w:rsid w:val="00CA16E8"/>
    <w:rsid w:val="00CA1CA7"/>
    <w:rsid w:val="00CA66AF"/>
    <w:rsid w:val="00CC22A5"/>
    <w:rsid w:val="00CC4324"/>
    <w:rsid w:val="00CD566D"/>
    <w:rsid w:val="00CD6617"/>
    <w:rsid w:val="00CD6F65"/>
    <w:rsid w:val="00CE0BF1"/>
    <w:rsid w:val="00CF17BE"/>
    <w:rsid w:val="00CF4074"/>
    <w:rsid w:val="00CF5536"/>
    <w:rsid w:val="00CF7408"/>
    <w:rsid w:val="00D01A6F"/>
    <w:rsid w:val="00D05A36"/>
    <w:rsid w:val="00D10B46"/>
    <w:rsid w:val="00D11745"/>
    <w:rsid w:val="00D1594E"/>
    <w:rsid w:val="00D2482D"/>
    <w:rsid w:val="00D26F9E"/>
    <w:rsid w:val="00D27497"/>
    <w:rsid w:val="00D3113D"/>
    <w:rsid w:val="00D318BA"/>
    <w:rsid w:val="00D37587"/>
    <w:rsid w:val="00D41E10"/>
    <w:rsid w:val="00D42169"/>
    <w:rsid w:val="00D4250D"/>
    <w:rsid w:val="00D462F2"/>
    <w:rsid w:val="00D5399E"/>
    <w:rsid w:val="00D542F7"/>
    <w:rsid w:val="00D66BED"/>
    <w:rsid w:val="00D6772B"/>
    <w:rsid w:val="00D7220D"/>
    <w:rsid w:val="00D72C0F"/>
    <w:rsid w:val="00D73788"/>
    <w:rsid w:val="00D73F91"/>
    <w:rsid w:val="00D82498"/>
    <w:rsid w:val="00D831E1"/>
    <w:rsid w:val="00D85161"/>
    <w:rsid w:val="00D85661"/>
    <w:rsid w:val="00D863E6"/>
    <w:rsid w:val="00D92061"/>
    <w:rsid w:val="00D92980"/>
    <w:rsid w:val="00D93956"/>
    <w:rsid w:val="00D9427A"/>
    <w:rsid w:val="00DA1EC9"/>
    <w:rsid w:val="00DA5F89"/>
    <w:rsid w:val="00DB3D4C"/>
    <w:rsid w:val="00DB7256"/>
    <w:rsid w:val="00DC02D6"/>
    <w:rsid w:val="00DC1BE5"/>
    <w:rsid w:val="00DC2F19"/>
    <w:rsid w:val="00DC740C"/>
    <w:rsid w:val="00DD023A"/>
    <w:rsid w:val="00DD5DDA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289C"/>
    <w:rsid w:val="00E12EF3"/>
    <w:rsid w:val="00E15468"/>
    <w:rsid w:val="00E16EC0"/>
    <w:rsid w:val="00E1797B"/>
    <w:rsid w:val="00E24362"/>
    <w:rsid w:val="00E24AA5"/>
    <w:rsid w:val="00E404C5"/>
    <w:rsid w:val="00E41BB5"/>
    <w:rsid w:val="00E47767"/>
    <w:rsid w:val="00E50A6E"/>
    <w:rsid w:val="00E71A13"/>
    <w:rsid w:val="00E73983"/>
    <w:rsid w:val="00E8192B"/>
    <w:rsid w:val="00E830C3"/>
    <w:rsid w:val="00E85A16"/>
    <w:rsid w:val="00E85E1B"/>
    <w:rsid w:val="00E9232B"/>
    <w:rsid w:val="00E93EAC"/>
    <w:rsid w:val="00E9578D"/>
    <w:rsid w:val="00EA1D51"/>
    <w:rsid w:val="00EA4554"/>
    <w:rsid w:val="00EB1C00"/>
    <w:rsid w:val="00EB2B38"/>
    <w:rsid w:val="00EB3C98"/>
    <w:rsid w:val="00EB5180"/>
    <w:rsid w:val="00EC0484"/>
    <w:rsid w:val="00EC1463"/>
    <w:rsid w:val="00EC2A62"/>
    <w:rsid w:val="00EC42B8"/>
    <w:rsid w:val="00EC4687"/>
    <w:rsid w:val="00EC4E36"/>
    <w:rsid w:val="00EC5064"/>
    <w:rsid w:val="00EC6679"/>
    <w:rsid w:val="00EC732A"/>
    <w:rsid w:val="00ED55E3"/>
    <w:rsid w:val="00ED7B40"/>
    <w:rsid w:val="00EE01D9"/>
    <w:rsid w:val="00EE2316"/>
    <w:rsid w:val="00EE3C07"/>
    <w:rsid w:val="00EE5B26"/>
    <w:rsid w:val="00EE7744"/>
    <w:rsid w:val="00EF4C21"/>
    <w:rsid w:val="00EF4DE9"/>
    <w:rsid w:val="00EF64C9"/>
    <w:rsid w:val="00F033B0"/>
    <w:rsid w:val="00F03D38"/>
    <w:rsid w:val="00F114BB"/>
    <w:rsid w:val="00F11B72"/>
    <w:rsid w:val="00F12E36"/>
    <w:rsid w:val="00F133BA"/>
    <w:rsid w:val="00F1445A"/>
    <w:rsid w:val="00F21D4E"/>
    <w:rsid w:val="00F2259B"/>
    <w:rsid w:val="00F237F0"/>
    <w:rsid w:val="00F24E68"/>
    <w:rsid w:val="00F26E61"/>
    <w:rsid w:val="00F306DD"/>
    <w:rsid w:val="00F51972"/>
    <w:rsid w:val="00F51B58"/>
    <w:rsid w:val="00F55DE6"/>
    <w:rsid w:val="00F61D8F"/>
    <w:rsid w:val="00F640DC"/>
    <w:rsid w:val="00F66C03"/>
    <w:rsid w:val="00F66CA9"/>
    <w:rsid w:val="00F67A85"/>
    <w:rsid w:val="00F7115E"/>
    <w:rsid w:val="00F72FA3"/>
    <w:rsid w:val="00F77966"/>
    <w:rsid w:val="00F77C56"/>
    <w:rsid w:val="00F8237E"/>
    <w:rsid w:val="00F86927"/>
    <w:rsid w:val="00F93B0E"/>
    <w:rsid w:val="00F96828"/>
    <w:rsid w:val="00F969F3"/>
    <w:rsid w:val="00F97ED5"/>
    <w:rsid w:val="00FA0553"/>
    <w:rsid w:val="00FA2753"/>
    <w:rsid w:val="00FA4471"/>
    <w:rsid w:val="00FB0016"/>
    <w:rsid w:val="00FB52A2"/>
    <w:rsid w:val="00FB6D0C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47E4"/>
    <w:rsid w:val="00FE5862"/>
    <w:rsid w:val="00FF2B6E"/>
    <w:rsid w:val="00FF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24C"/>
    <w:rPr>
      <w:sz w:val="24"/>
      <w:szCs w:val="24"/>
    </w:rPr>
  </w:style>
  <w:style w:type="paragraph" w:styleId="1">
    <w:name w:val="heading 1"/>
    <w:basedOn w:val="a"/>
    <w:next w:val="a"/>
    <w:qFormat/>
    <w:rsid w:val="001D3138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3138"/>
    <w:pPr>
      <w:ind w:left="900" w:hanging="360"/>
      <w:jc w:val="both"/>
    </w:pPr>
    <w:rPr>
      <w:sz w:val="28"/>
    </w:rPr>
  </w:style>
  <w:style w:type="paragraph" w:styleId="a4">
    <w:name w:val="header"/>
    <w:basedOn w:val="a"/>
    <w:link w:val="a5"/>
    <w:rsid w:val="001D313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D31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3138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"/>
    <w:basedOn w:val="a"/>
    <w:autoRedefine/>
    <w:rsid w:val="00167F78"/>
    <w:pPr>
      <w:spacing w:after="160" w:line="240" w:lineRule="exact"/>
    </w:pPr>
    <w:rPr>
      <w:sz w:val="28"/>
      <w:szCs w:val="20"/>
      <w:lang w:val="en-US" w:eastAsia="en-US"/>
    </w:rPr>
  </w:style>
  <w:style w:type="table" w:styleId="ab">
    <w:name w:val="Table Grid"/>
    <w:basedOn w:val="a1"/>
    <w:rsid w:val="00167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1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rsid w:val="00DD5DDA"/>
    <w:rPr>
      <w:sz w:val="24"/>
      <w:szCs w:val="24"/>
    </w:rPr>
  </w:style>
  <w:style w:type="paragraph" w:styleId="ac">
    <w:name w:val="List Paragraph"/>
    <w:basedOn w:val="a"/>
    <w:uiPriority w:val="34"/>
    <w:qFormat/>
    <w:rsid w:val="002A53D3"/>
    <w:pPr>
      <w:ind w:left="720"/>
      <w:contextualSpacing/>
    </w:pPr>
  </w:style>
  <w:style w:type="paragraph" w:customStyle="1" w:styleId="ad">
    <w:name w:val="Знак"/>
    <w:basedOn w:val="a"/>
    <w:autoRedefine/>
    <w:rsid w:val="00914665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4</cp:revision>
  <cp:lastPrinted>2018-12-19T10:11:00Z</cp:lastPrinted>
  <dcterms:created xsi:type="dcterms:W3CDTF">2018-12-19T05:32:00Z</dcterms:created>
  <dcterms:modified xsi:type="dcterms:W3CDTF">2018-12-19T10:12:00Z</dcterms:modified>
</cp:coreProperties>
</file>